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rPr>
          <w:rStyle w:val="8"/>
          <w:rFonts w:hint="eastAsia" w:ascii="方正仿宋_GBK" w:hAnsi="方正仿宋_GBK" w:eastAsia="方正仿宋_GBK" w:cs="方正仿宋_GBK"/>
          <w:b/>
          <w:sz w:val="32"/>
          <w:szCs w:val="32"/>
        </w:rPr>
      </w:pPr>
      <w:bookmarkStart w:id="0" w:name="_GoBack"/>
      <w:bookmarkEnd w:id="0"/>
      <w:r>
        <w:rPr>
          <w:rStyle w:val="8"/>
          <w:rFonts w:hint="eastAsia" w:ascii="方正仿宋_GBK" w:hAnsi="方正仿宋_GBK" w:eastAsia="方正仿宋_GBK" w:cs="方正仿宋_GBK"/>
          <w:b/>
          <w:sz w:val="32"/>
          <w:szCs w:val="32"/>
        </w:rPr>
        <w:t>附件：</w:t>
      </w:r>
    </w:p>
    <w:p>
      <w:pPr>
        <w:jc w:val="center"/>
        <w:rPr>
          <w:rFonts w:hint="eastAsia" w:ascii="汉仪粗宋简" w:hAnsi="汉仪粗宋简" w:eastAsia="汉仪粗宋简" w:cs="汉仪粗宋简"/>
          <w:sz w:val="44"/>
          <w:szCs w:val="44"/>
        </w:rPr>
      </w:pPr>
      <w:r>
        <w:rPr>
          <w:rFonts w:hint="eastAsia" w:ascii="汉仪粗宋简" w:hAnsi="汉仪粗宋简" w:eastAsia="汉仪粗宋简" w:cs="汉仪粗宋简"/>
          <w:sz w:val="44"/>
          <w:szCs w:val="44"/>
        </w:rPr>
        <w:t>报名函</w:t>
      </w:r>
    </w:p>
    <w:p>
      <w:pPr>
        <w:jc w:val="center"/>
        <w:rPr>
          <w:rFonts w:hint="eastAsia" w:ascii="汉仪粗宋简" w:hAnsi="汉仪粗宋简" w:eastAsia="汉仪粗宋简" w:cs="汉仪粗宋简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致四川省水文水资源勘测中心：</w:t>
      </w:r>
    </w:p>
    <w:p>
      <w:pPr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我公司于贵中心网站获悉四川省水文水资源勘测中心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内控系统</w:t>
      </w:r>
      <w:r>
        <w:rPr>
          <w:rFonts w:hint="eastAsia" w:ascii="仿宋" w:hAnsi="仿宋" w:eastAsia="仿宋" w:cs="仿宋"/>
          <w:sz w:val="32"/>
          <w:szCs w:val="32"/>
        </w:rPr>
        <w:t>二级等保测评采购项目公告，现决定报名参加该项目报价。</w:t>
      </w:r>
    </w:p>
    <w:p>
      <w:pPr>
        <w:pStyle w:val="2"/>
        <w:ind w:left="63" w:right="63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我公司承诺参与报价文件是真实、有效的，对所提供的所有资料真实性负责，并按询价文件规定，准时报送报价文件。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单位名称（全称）：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（盖章）         </w:t>
      </w:r>
    </w:p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电子邮箱：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/>
    <w:p>
      <w:pPr>
        <w:pStyle w:val="2"/>
        <w:ind w:left="63" w:right="63"/>
        <w:jc w:val="both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</w:t>
      </w:r>
    </w:p>
    <w:p/>
    <w:p>
      <w:pPr>
        <w:pStyle w:val="2"/>
        <w:ind w:left="63" w:right="63"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粗宋简">
    <w:altName w:val="微软雅黑"/>
    <w:panose1 w:val="00000000000000000000"/>
    <w:charset w:val="86"/>
    <w:family w:val="auto"/>
    <w:pitch w:val="default"/>
    <w:sig w:usb0="00000000" w:usb1="000000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F3"/>
    <w:rsid w:val="001846EE"/>
    <w:rsid w:val="006D22C6"/>
    <w:rsid w:val="008610F3"/>
    <w:rsid w:val="00A4058D"/>
    <w:rsid w:val="0A5811EB"/>
    <w:rsid w:val="1A152930"/>
    <w:rsid w:val="611C2572"/>
    <w:rsid w:val="731F2E63"/>
    <w:rsid w:val="79F27E88"/>
    <w:rsid w:val="7DBFD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/>
      <w:outlineLvl w:val="1"/>
    </w:pPr>
    <w:rPr>
      <w:rFonts w:ascii="Arial" w:hAnsi="Arial" w:eastAsia="宋体"/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line="360" w:lineRule="atLeast"/>
      <w:ind w:left="72" w:leftChars="30" w:right="30" w:rightChars="30"/>
      <w:jc w:val="center"/>
      <w:textAlignment w:val="baseline"/>
    </w:pPr>
  </w:style>
  <w:style w:type="paragraph" w:styleId="4">
    <w:name w:val="Salutation"/>
    <w:basedOn w:val="1"/>
    <w:next w:val="1"/>
    <w:link w:val="7"/>
    <w:qFormat/>
    <w:uiPriority w:val="0"/>
    <w:rPr>
      <w:rFonts w:ascii="Calibri" w:hAnsi="Calibri" w:eastAsia="宋体" w:cs="Times New Roman"/>
    </w:rPr>
  </w:style>
  <w:style w:type="character" w:customStyle="1" w:styleId="7">
    <w:name w:val="称呼 字符"/>
    <w:basedOn w:val="6"/>
    <w:link w:val="4"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8">
    <w:name w:val="NormalCharacter"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152</Words>
  <Characters>152</Characters>
  <Lines>1</Lines>
  <Paragraphs>1</Paragraphs>
  <TotalTime>2</TotalTime>
  <ScaleCrop>false</ScaleCrop>
  <LinksUpToDate>false</LinksUpToDate>
  <CharactersWithSpaces>259</CharactersWithSpaces>
  <Application>WPS Office WWO_wpscloud_20221129195843-c508024602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cl</dc:creator>
  <cp:lastModifiedBy>.</cp:lastModifiedBy>
  <dcterms:modified xsi:type="dcterms:W3CDTF">2025-10-13T15:59:12Z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KSOTemplateDocerSaveRecord">
    <vt:lpwstr>eyJoZGlkIjoiNTdhMzAyN2E5NjVjNDU2ZTdlZGRiYWJjMzQ4OTQxYzEiLCJ1c2VySWQiOiIzMzc0NjI4NzEifQ==</vt:lpwstr>
  </property>
  <property fmtid="{D5CDD505-2E9C-101B-9397-08002B2CF9AE}" pid="4" name="ICV">
    <vt:lpwstr>ADE1252C59564AC2A15C7D51DC2C71EC_12</vt:lpwstr>
  </property>
</Properties>
</file>